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b/>
          <w:bCs/>
          <w:i/>
          <w:iCs/>
          <w:color w:val="3D3D3D"/>
          <w:sz w:val="30"/>
          <w:lang w:eastAsia="ru-RU"/>
        </w:rPr>
        <w:t>Перечень необходимых технических сре</w:t>
      </w:r>
      <w:proofErr w:type="gramStart"/>
      <w:r w:rsidRPr="00135F84">
        <w:rPr>
          <w:rFonts w:ascii="Verdana" w:eastAsia="Times New Roman" w:hAnsi="Verdana" w:cs="Times New Roman"/>
          <w:b/>
          <w:bCs/>
          <w:i/>
          <w:iCs/>
          <w:color w:val="3D3D3D"/>
          <w:sz w:val="30"/>
          <w:lang w:eastAsia="ru-RU"/>
        </w:rPr>
        <w:t>дств дл</w:t>
      </w:r>
      <w:proofErr w:type="gramEnd"/>
      <w:r w:rsidRPr="00135F84">
        <w:rPr>
          <w:rFonts w:ascii="Verdana" w:eastAsia="Times New Roman" w:hAnsi="Verdana" w:cs="Times New Roman"/>
          <w:b/>
          <w:bCs/>
          <w:i/>
          <w:iCs/>
          <w:color w:val="3D3D3D"/>
          <w:sz w:val="30"/>
          <w:lang w:eastAsia="ru-RU"/>
        </w:rPr>
        <w:t>я работы в подсистеме:</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 xml:space="preserve">1.   ЭЦП (электронная цифровая подпись) которую вы можете получить в </w:t>
      </w:r>
      <w:proofErr w:type="spellStart"/>
      <w:r w:rsidRPr="00135F84">
        <w:rPr>
          <w:rFonts w:ascii="Verdana" w:eastAsia="Times New Roman" w:hAnsi="Verdana" w:cs="Times New Roman"/>
          <w:color w:val="3D3D3D"/>
          <w:sz w:val="26"/>
          <w:szCs w:val="26"/>
          <w:lang w:eastAsia="ru-RU"/>
        </w:rPr>
        <w:t>ЦОНе</w:t>
      </w:r>
      <w:proofErr w:type="spellEnd"/>
      <w:r w:rsidRPr="00135F84">
        <w:rPr>
          <w:rFonts w:ascii="Verdana" w:eastAsia="Times New Roman" w:hAnsi="Verdana" w:cs="Times New Roman"/>
          <w:color w:val="3D3D3D"/>
          <w:sz w:val="26"/>
          <w:szCs w:val="26"/>
          <w:lang w:eastAsia="ru-RU"/>
        </w:rPr>
        <w:t xml:space="preserve"> (центр обслуживания населения)</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 xml:space="preserve">2.   Необходимо наличие установленного программного обеспечения </w:t>
      </w:r>
      <w:proofErr w:type="spellStart"/>
      <w:r w:rsidRPr="00135F84">
        <w:rPr>
          <w:rFonts w:ascii="Verdana" w:eastAsia="Times New Roman" w:hAnsi="Verdana" w:cs="Times New Roman"/>
          <w:color w:val="3D3D3D"/>
          <w:sz w:val="26"/>
          <w:szCs w:val="26"/>
          <w:lang w:eastAsia="ru-RU"/>
        </w:rPr>
        <w:t>NCALayer</w:t>
      </w:r>
      <w:proofErr w:type="spellEnd"/>
      <w:r w:rsidRPr="00135F84">
        <w:rPr>
          <w:rFonts w:ascii="Verdana" w:eastAsia="Times New Roman" w:hAnsi="Verdana" w:cs="Times New Roman"/>
          <w:color w:val="3D3D3D"/>
          <w:sz w:val="26"/>
          <w:szCs w:val="26"/>
          <w:lang w:eastAsia="ru-RU"/>
        </w:rPr>
        <w:t xml:space="preserve"> последней версии. </w:t>
      </w:r>
      <w:proofErr w:type="gramStart"/>
      <w:r w:rsidRPr="00135F84">
        <w:rPr>
          <w:rFonts w:ascii="Verdana" w:eastAsia="Times New Roman" w:hAnsi="Verdana" w:cs="Times New Roman"/>
          <w:color w:val="3D3D3D"/>
          <w:sz w:val="26"/>
          <w:szCs w:val="26"/>
          <w:lang w:eastAsia="ru-RU"/>
        </w:rPr>
        <w:t>Которую</w:t>
      </w:r>
      <w:proofErr w:type="gramEnd"/>
      <w:r w:rsidRPr="00135F84">
        <w:rPr>
          <w:rFonts w:ascii="Verdana" w:eastAsia="Times New Roman" w:hAnsi="Verdana" w:cs="Times New Roman"/>
          <w:color w:val="3D3D3D"/>
          <w:sz w:val="26"/>
          <w:szCs w:val="26"/>
          <w:lang w:eastAsia="ru-RU"/>
        </w:rPr>
        <w:t xml:space="preserve"> вы можете скачать с </w:t>
      </w:r>
      <w:proofErr w:type="spellStart"/>
      <w:r w:rsidRPr="00135F84">
        <w:rPr>
          <w:rFonts w:ascii="Verdana" w:eastAsia="Times New Roman" w:hAnsi="Verdana" w:cs="Times New Roman"/>
          <w:color w:val="3D3D3D"/>
          <w:sz w:val="26"/>
          <w:szCs w:val="26"/>
          <w:lang w:eastAsia="ru-RU"/>
        </w:rPr>
        <w:t>оффициального</w:t>
      </w:r>
      <w:proofErr w:type="spellEnd"/>
      <w:r w:rsidRPr="00135F84">
        <w:rPr>
          <w:rFonts w:ascii="Verdana" w:eastAsia="Times New Roman" w:hAnsi="Verdana" w:cs="Times New Roman"/>
          <w:color w:val="3D3D3D"/>
          <w:sz w:val="26"/>
          <w:szCs w:val="26"/>
          <w:lang w:eastAsia="ru-RU"/>
        </w:rPr>
        <w:t xml:space="preserve"> сайта национального удостоверяющего центра РК по адресу</w:t>
      </w:r>
      <w:r w:rsidRPr="00135F84">
        <w:rPr>
          <w:rFonts w:ascii="Verdana" w:eastAsia="Times New Roman" w:hAnsi="Verdana" w:cs="Times New Roman"/>
          <w:i/>
          <w:iCs/>
          <w:color w:val="3D3D3D"/>
          <w:sz w:val="26"/>
          <w:lang w:eastAsia="ru-RU"/>
        </w:rPr>
        <w:t> </w:t>
      </w:r>
      <w:hyperlink r:id="rId5" w:history="1">
        <w:r w:rsidRPr="00135F84">
          <w:rPr>
            <w:rFonts w:ascii="Verdana" w:eastAsia="Times New Roman" w:hAnsi="Verdana" w:cs="Times New Roman"/>
            <w:i/>
            <w:iCs/>
            <w:color w:val="0000FF"/>
            <w:sz w:val="26"/>
            <w:lang w:eastAsia="ru-RU"/>
          </w:rPr>
          <w:t>https://pki.gov.kz</w:t>
        </w:r>
      </w:hyperlink>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3.   Для корректной работы системы необходимо пользоваться браузером «</w:t>
      </w:r>
      <w:proofErr w:type="spellStart"/>
      <w:r w:rsidRPr="00135F84">
        <w:rPr>
          <w:rFonts w:ascii="Verdana" w:eastAsia="Times New Roman" w:hAnsi="Verdana" w:cs="Times New Roman"/>
          <w:color w:val="3D3D3D"/>
          <w:sz w:val="26"/>
          <w:szCs w:val="26"/>
          <w:lang w:eastAsia="ru-RU"/>
        </w:rPr>
        <w:t>Google</w:t>
      </w:r>
      <w:proofErr w:type="spellEnd"/>
      <w:r w:rsidRPr="00135F84">
        <w:rPr>
          <w:rFonts w:ascii="Verdana" w:eastAsia="Times New Roman" w:hAnsi="Verdana" w:cs="Times New Roman"/>
          <w:color w:val="3D3D3D"/>
          <w:sz w:val="26"/>
          <w:szCs w:val="26"/>
          <w:lang w:eastAsia="ru-RU"/>
        </w:rPr>
        <w:t xml:space="preserve"> </w:t>
      </w:r>
      <w:proofErr w:type="spellStart"/>
      <w:r w:rsidRPr="00135F84">
        <w:rPr>
          <w:rFonts w:ascii="Verdana" w:eastAsia="Times New Roman" w:hAnsi="Verdana" w:cs="Times New Roman"/>
          <w:color w:val="3D3D3D"/>
          <w:sz w:val="26"/>
          <w:szCs w:val="26"/>
          <w:lang w:eastAsia="ru-RU"/>
        </w:rPr>
        <w:t>Chrome</w:t>
      </w:r>
      <w:proofErr w:type="spellEnd"/>
      <w:r w:rsidRPr="00135F84">
        <w:rPr>
          <w:rFonts w:ascii="Verdana" w:eastAsia="Times New Roman" w:hAnsi="Verdana" w:cs="Times New Roman"/>
          <w:color w:val="3D3D3D"/>
          <w:sz w:val="26"/>
          <w:szCs w:val="26"/>
          <w:lang w:eastAsia="ru-RU"/>
        </w:rPr>
        <w:t>».</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Подробнее о необходимых технических средствах </w:t>
      </w:r>
      <w:hyperlink r:id="rId6" w:history="1">
        <w:r w:rsidRPr="00135F84">
          <w:rPr>
            <w:rFonts w:ascii="Verdana" w:eastAsia="Times New Roman" w:hAnsi="Verdana" w:cs="Times New Roman"/>
            <w:b/>
            <w:bCs/>
            <w:color w:val="0000FF"/>
            <w:sz w:val="26"/>
            <w:lang w:eastAsia="ru-RU"/>
          </w:rPr>
          <w:t>здесь</w:t>
        </w:r>
      </w:hyperlink>
      <w:r w:rsidRPr="00135F84">
        <w:rPr>
          <w:rFonts w:ascii="Verdana" w:eastAsia="Times New Roman" w:hAnsi="Verdana" w:cs="Times New Roman"/>
          <w:color w:val="3D3D3D"/>
          <w:sz w:val="26"/>
          <w:szCs w:val="26"/>
          <w:lang w:eastAsia="ru-RU"/>
        </w:rPr>
        <w:t>.</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PT Sans" w:eastAsia="Times New Roman" w:hAnsi="PT Sans" w:cs="Times New Roman"/>
          <w:color w:val="3D3D3D"/>
          <w:sz w:val="32"/>
          <w:szCs w:val="32"/>
          <w:lang w:eastAsia="ru-RU"/>
        </w:rPr>
        <w:t> </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b/>
          <w:bCs/>
          <w:i/>
          <w:iCs/>
          <w:color w:val="3D3D3D"/>
          <w:sz w:val="30"/>
          <w:lang w:eastAsia="ru-RU"/>
        </w:rPr>
        <w:t>Для того</w:t>
      </w:r>
      <w:proofErr w:type="gramStart"/>
      <w:r w:rsidRPr="00135F84">
        <w:rPr>
          <w:rFonts w:ascii="Verdana" w:eastAsia="Times New Roman" w:hAnsi="Verdana" w:cs="Times New Roman"/>
          <w:b/>
          <w:bCs/>
          <w:i/>
          <w:iCs/>
          <w:color w:val="3D3D3D"/>
          <w:sz w:val="30"/>
          <w:lang w:eastAsia="ru-RU"/>
        </w:rPr>
        <w:t>,</w:t>
      </w:r>
      <w:proofErr w:type="gramEnd"/>
      <w:r w:rsidRPr="00135F84">
        <w:rPr>
          <w:rFonts w:ascii="Verdana" w:eastAsia="Times New Roman" w:hAnsi="Verdana" w:cs="Times New Roman"/>
          <w:b/>
          <w:bCs/>
          <w:i/>
          <w:iCs/>
          <w:color w:val="3D3D3D"/>
          <w:sz w:val="30"/>
          <w:lang w:eastAsia="ru-RU"/>
        </w:rPr>
        <w:t xml:space="preserve"> чтобы получить направление в дошкольную организацию Вам необходимо:</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1.   Зайти на главную страницу системы «</w:t>
      </w:r>
      <w:proofErr w:type="spellStart"/>
      <w:r w:rsidRPr="00135F84">
        <w:rPr>
          <w:rFonts w:ascii="Verdana" w:eastAsia="Times New Roman" w:hAnsi="Verdana" w:cs="Times New Roman"/>
          <w:color w:val="3D3D3D"/>
          <w:sz w:val="26"/>
          <w:szCs w:val="26"/>
          <w:lang w:eastAsia="ru-RU"/>
        </w:rPr>
        <w:t>akmola.kz</w:t>
      </w:r>
      <w:proofErr w:type="spellEnd"/>
      <w:r w:rsidRPr="00135F84">
        <w:rPr>
          <w:rFonts w:ascii="Verdana" w:eastAsia="Times New Roman" w:hAnsi="Verdana" w:cs="Times New Roman"/>
          <w:color w:val="3D3D3D"/>
          <w:sz w:val="26"/>
          <w:szCs w:val="26"/>
          <w:lang w:eastAsia="ru-RU"/>
        </w:rPr>
        <w:t>» и выбрать услугу «Постановка детей дошкольного возраста на очередь в детские дошкольные организации»</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 xml:space="preserve">2.   Далее отобразиться список районов и городов </w:t>
      </w:r>
      <w:proofErr w:type="spellStart"/>
      <w:r w:rsidRPr="00135F84">
        <w:rPr>
          <w:rFonts w:ascii="Verdana" w:eastAsia="Times New Roman" w:hAnsi="Verdana" w:cs="Times New Roman"/>
          <w:color w:val="3D3D3D"/>
          <w:sz w:val="26"/>
          <w:szCs w:val="26"/>
          <w:lang w:eastAsia="ru-RU"/>
        </w:rPr>
        <w:t>Акмолинской</w:t>
      </w:r>
      <w:proofErr w:type="spellEnd"/>
      <w:r w:rsidRPr="00135F84">
        <w:rPr>
          <w:rFonts w:ascii="Verdana" w:eastAsia="Times New Roman" w:hAnsi="Verdana" w:cs="Times New Roman"/>
          <w:color w:val="3D3D3D"/>
          <w:sz w:val="26"/>
          <w:szCs w:val="26"/>
          <w:lang w:eastAsia="ru-RU"/>
        </w:rPr>
        <w:t xml:space="preserve"> области. Выберите из списка Ваш район или город.</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3.   Далее, необходимо произвести вход в личный кабинет при помощи ЭЦП (ключ AUTH_RSA)</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4.   Для того чтобы открыть журнал поданных заявлений, необходимо на главной странице нажать на кнопку «Журнал заявлений»</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5.   Далее необходимо нажать на кнопку «Выбор детского сада».</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6.   Кнопка «Выбор детского сада» отобразится только при наличии свободных мест в дошкольных организациях.</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PT Sans" w:eastAsia="Times New Roman" w:hAnsi="PT Sans" w:cs="Times New Roman"/>
          <w:color w:val="3D3D3D"/>
          <w:sz w:val="32"/>
          <w:szCs w:val="32"/>
          <w:lang w:eastAsia="ru-RU"/>
        </w:rPr>
        <w:t> </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b/>
          <w:bCs/>
          <w:i/>
          <w:iCs/>
          <w:color w:val="3D3D3D"/>
          <w:sz w:val="30"/>
          <w:lang w:eastAsia="ru-RU"/>
        </w:rPr>
        <w:t>Для получения направления в государственный детский сад:</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Направления выдаются согласно очередности в действующие детские сады на имеющиеся свободные места. Когда Ваша очередь подойдет, на указанную Вами электронную почту и номер телефона придет уведомление о том, что очередь подошла.</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lastRenderedPageBreak/>
        <w:t>1.   Кнопка «Выбрать государственный детский сад» отобразится, если: Ваша очередь подошла, при наличии свободных мест в дошкольных организациях.</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2.   Просим обратить внимание, что после выписывания направления Вам необходимо собрать весь перечень указанных в направлении документов и в течени</w:t>
      </w:r>
      <w:proofErr w:type="gramStart"/>
      <w:r w:rsidRPr="00135F84">
        <w:rPr>
          <w:rFonts w:ascii="Verdana" w:eastAsia="Times New Roman" w:hAnsi="Verdana" w:cs="Times New Roman"/>
          <w:color w:val="3D3D3D"/>
          <w:sz w:val="26"/>
          <w:szCs w:val="26"/>
          <w:lang w:eastAsia="ru-RU"/>
        </w:rPr>
        <w:t>и</w:t>
      </w:r>
      <w:proofErr w:type="gramEnd"/>
      <w:r w:rsidRPr="00135F84">
        <w:rPr>
          <w:rFonts w:ascii="Verdana" w:eastAsia="Times New Roman" w:hAnsi="Verdana" w:cs="Times New Roman"/>
          <w:color w:val="3D3D3D"/>
          <w:sz w:val="26"/>
          <w:szCs w:val="26"/>
          <w:lang w:eastAsia="ru-RU"/>
        </w:rPr>
        <w:t xml:space="preserve"> 5-ти рабочих явиться в детскую дошкольную организацию. В противном случае, Ваша очередь будет заблокирована, но НЕ удалена!</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PT Sans" w:eastAsia="Times New Roman" w:hAnsi="PT Sans" w:cs="Times New Roman"/>
          <w:color w:val="3D3D3D"/>
          <w:sz w:val="32"/>
          <w:szCs w:val="32"/>
          <w:lang w:eastAsia="ru-RU"/>
        </w:rPr>
        <w:t> </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b/>
          <w:bCs/>
          <w:i/>
          <w:iCs/>
          <w:color w:val="3D3D3D"/>
          <w:sz w:val="30"/>
          <w:lang w:eastAsia="ru-RU"/>
        </w:rPr>
        <w:t>Для получения направления в частный детский сад с государственным заказом:</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Выбор частного детского сада по государственному образовательному заказу доступен только в случае, когда: ребенок стоит в очереди на получение направления Детскую дошкольную организацию; возраст ребенка- 3 года и старше; имеются свободные места в частных детских садах по государственному образовательному заказу.</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При выборе частного детского сада по государственному образовательному заказу Вы снимаетесь с очереди на получение направления в государственную дошкольную организацию.</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1.   Кнопка «Выбор детского сада» отобразится только при наличии свободных мест в дошкольных организациях, а также при достижении ребенка 3-х летнего возраста.</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2.   При наличии свободных мест в частном детском саду по государственной образовательному заказу, отобразиться кнопка «Выбор детской дошкольной организации». Для того чтобы выбрать детский сад необходимо нажать на указанную кнопку «Выбор детской дошкольной организации». Далее, из выпадающего списка выбираете подходящий детский сад.</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PT Sans" w:eastAsia="Times New Roman" w:hAnsi="PT Sans" w:cs="Times New Roman"/>
          <w:color w:val="3D3D3D"/>
          <w:sz w:val="32"/>
          <w:szCs w:val="32"/>
          <w:lang w:eastAsia="ru-RU"/>
        </w:rPr>
        <w:t> </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b/>
          <w:bCs/>
          <w:i/>
          <w:iCs/>
          <w:color w:val="3D3D3D"/>
          <w:sz w:val="30"/>
          <w:lang w:eastAsia="ru-RU"/>
        </w:rPr>
        <w:t>Для того чтобы получить направление в мини-центр:</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1.   Кнопка «Выбор мини-центр отобразится только при наличии свободных мест в дошкольных организациях.</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PT Sans" w:eastAsia="Times New Roman" w:hAnsi="PT Sans" w:cs="Times New Roman"/>
          <w:color w:val="3D3D3D"/>
          <w:sz w:val="32"/>
          <w:szCs w:val="32"/>
          <w:lang w:eastAsia="ru-RU"/>
        </w:rPr>
        <w:t> </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b/>
          <w:bCs/>
          <w:i/>
          <w:iCs/>
          <w:color w:val="3D3D3D"/>
          <w:sz w:val="30"/>
          <w:lang w:eastAsia="ru-RU"/>
        </w:rPr>
        <w:t>Следующий шаг:</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1.   Далее из выпадающего списка выбираете подходящий детский сад.</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lastRenderedPageBreak/>
        <w:t>2.   На последнем шаге необходимо нажать на кнопку «Подписать и отправить» и загрузить сертификат ЭЦП (RSA).</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3.   Далее во вкладке «Общие документы» можно просмотреть и скачать сформированное направление в детскую дошкольную организацию.</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Verdana" w:eastAsia="Times New Roman" w:hAnsi="Verdana" w:cs="Times New Roman"/>
          <w:color w:val="3D3D3D"/>
          <w:sz w:val="26"/>
          <w:szCs w:val="26"/>
          <w:lang w:eastAsia="ru-RU"/>
        </w:rPr>
        <w:t>4.   Просим обратить внимание, что направление должно быть предоставлено в дошкольную организацию в течение 5-ти дней со дня его выдачи.</w:t>
      </w:r>
    </w:p>
    <w:p w:rsidR="00135F84" w:rsidRPr="00135F84" w:rsidRDefault="00135F84" w:rsidP="00135F84">
      <w:pPr>
        <w:spacing w:after="187" w:line="240" w:lineRule="auto"/>
        <w:rPr>
          <w:rFonts w:ascii="PT Sans" w:eastAsia="Times New Roman" w:hAnsi="PT Sans" w:cs="Times New Roman"/>
          <w:color w:val="3D3D3D"/>
          <w:sz w:val="32"/>
          <w:szCs w:val="32"/>
          <w:lang w:eastAsia="ru-RU"/>
        </w:rPr>
      </w:pPr>
      <w:r w:rsidRPr="00135F84">
        <w:rPr>
          <w:rFonts w:ascii="PT Sans" w:eastAsia="Times New Roman" w:hAnsi="PT Sans" w:cs="Times New Roman"/>
          <w:b/>
          <w:bCs/>
          <w:i/>
          <w:iCs/>
          <w:color w:val="3D3D3D"/>
          <w:sz w:val="30"/>
          <w:lang w:eastAsia="ru-RU"/>
        </w:rPr>
        <w:t>Для получения данных услуг также можно воспользоваться мобильным приложением  AKMOLA.KZ, которое можно скачать и установить на свой смартфон через</w:t>
      </w:r>
      <w:r w:rsidRPr="00135F84">
        <w:rPr>
          <w:rFonts w:ascii="PT Sans" w:eastAsia="Times New Roman" w:hAnsi="PT Sans" w:cs="Times New Roman"/>
          <w:b/>
          <w:bCs/>
          <w:i/>
          <w:iCs/>
          <w:color w:val="3D3D3D"/>
          <w:sz w:val="32"/>
          <w:lang w:eastAsia="ru-RU"/>
        </w:rPr>
        <w:t> </w:t>
      </w:r>
      <w:proofErr w:type="spellStart"/>
      <w:r w:rsidRPr="00135F84">
        <w:rPr>
          <w:rFonts w:ascii="PT Sans" w:eastAsia="Times New Roman" w:hAnsi="PT Sans" w:cs="Times New Roman"/>
          <w:b/>
          <w:bCs/>
          <w:i/>
          <w:iCs/>
          <w:color w:val="3D3D3D"/>
          <w:sz w:val="30"/>
          <w:lang w:eastAsia="ru-RU"/>
        </w:rPr>
        <w:t>Play</w:t>
      </w:r>
      <w:proofErr w:type="spellEnd"/>
      <w:r w:rsidRPr="00135F84">
        <w:rPr>
          <w:rFonts w:ascii="PT Sans" w:eastAsia="Times New Roman" w:hAnsi="PT Sans" w:cs="Times New Roman"/>
          <w:b/>
          <w:bCs/>
          <w:i/>
          <w:iCs/>
          <w:color w:val="3D3D3D"/>
          <w:sz w:val="30"/>
          <w:lang w:eastAsia="ru-RU"/>
        </w:rPr>
        <w:t xml:space="preserve"> </w:t>
      </w:r>
      <w:proofErr w:type="spellStart"/>
      <w:r w:rsidRPr="00135F84">
        <w:rPr>
          <w:rFonts w:ascii="PT Sans" w:eastAsia="Times New Roman" w:hAnsi="PT Sans" w:cs="Times New Roman"/>
          <w:b/>
          <w:bCs/>
          <w:i/>
          <w:iCs/>
          <w:color w:val="3D3D3D"/>
          <w:sz w:val="30"/>
          <w:lang w:eastAsia="ru-RU"/>
        </w:rPr>
        <w:t>Маркет</w:t>
      </w:r>
      <w:proofErr w:type="spellEnd"/>
      <w:r w:rsidRPr="00135F84">
        <w:rPr>
          <w:rFonts w:ascii="PT Sans" w:eastAsia="Times New Roman" w:hAnsi="PT Sans" w:cs="Times New Roman"/>
          <w:b/>
          <w:bCs/>
          <w:i/>
          <w:iCs/>
          <w:color w:val="3D3D3D"/>
          <w:sz w:val="30"/>
          <w:lang w:eastAsia="ru-RU"/>
        </w:rPr>
        <w:t xml:space="preserve"> и </w:t>
      </w:r>
      <w:proofErr w:type="spellStart"/>
      <w:r w:rsidRPr="00135F84">
        <w:rPr>
          <w:rFonts w:ascii="PT Sans" w:eastAsia="Times New Roman" w:hAnsi="PT Sans" w:cs="Times New Roman"/>
          <w:b/>
          <w:bCs/>
          <w:i/>
          <w:iCs/>
          <w:color w:val="3D3D3D"/>
          <w:sz w:val="30"/>
          <w:lang w:eastAsia="ru-RU"/>
        </w:rPr>
        <w:t>App</w:t>
      </w:r>
      <w:proofErr w:type="spellEnd"/>
      <w:r w:rsidRPr="00135F84">
        <w:rPr>
          <w:rFonts w:ascii="PT Sans" w:eastAsia="Times New Roman" w:hAnsi="PT Sans" w:cs="Times New Roman"/>
          <w:b/>
          <w:bCs/>
          <w:i/>
          <w:iCs/>
          <w:color w:val="3D3D3D"/>
          <w:sz w:val="30"/>
          <w:lang w:eastAsia="ru-RU"/>
        </w:rPr>
        <w:t xml:space="preserve"> </w:t>
      </w:r>
      <w:proofErr w:type="spellStart"/>
      <w:r w:rsidRPr="00135F84">
        <w:rPr>
          <w:rFonts w:ascii="PT Sans" w:eastAsia="Times New Roman" w:hAnsi="PT Sans" w:cs="Times New Roman"/>
          <w:b/>
          <w:bCs/>
          <w:i/>
          <w:iCs/>
          <w:color w:val="3D3D3D"/>
          <w:sz w:val="30"/>
          <w:lang w:eastAsia="ru-RU"/>
        </w:rPr>
        <w:t>Store</w:t>
      </w:r>
      <w:proofErr w:type="spellEnd"/>
      <w:r w:rsidRPr="00135F84">
        <w:rPr>
          <w:rFonts w:ascii="PT Sans" w:eastAsia="Times New Roman" w:hAnsi="PT Sans" w:cs="Times New Roman"/>
          <w:b/>
          <w:bCs/>
          <w:i/>
          <w:iCs/>
          <w:color w:val="3D3D3D"/>
          <w:sz w:val="32"/>
          <w:lang w:eastAsia="ru-RU"/>
        </w:rPr>
        <w:t>.</w:t>
      </w:r>
      <w:r w:rsidRPr="00135F84">
        <w:rPr>
          <w:rFonts w:ascii="PT Sans" w:eastAsia="Times New Roman" w:hAnsi="PT Sans" w:cs="Times New Roman"/>
          <w:b/>
          <w:bCs/>
          <w:i/>
          <w:iCs/>
          <w:color w:val="3D3D3D"/>
          <w:sz w:val="30"/>
          <w:lang w:eastAsia="ru-RU"/>
        </w:rPr>
        <w:t>​</w:t>
      </w:r>
    </w:p>
    <w:p w:rsidR="00135F84" w:rsidRPr="00135F84" w:rsidRDefault="00135F84" w:rsidP="00135F84">
      <w:pPr>
        <w:spacing w:after="0" w:line="240" w:lineRule="auto"/>
        <w:rPr>
          <w:rFonts w:ascii="PT Sans" w:eastAsia="Times New Roman" w:hAnsi="PT Sans" w:cs="Times New Roman"/>
          <w:color w:val="3D3D3D"/>
          <w:sz w:val="32"/>
          <w:szCs w:val="32"/>
          <w:lang w:eastAsia="ru-RU"/>
        </w:rPr>
      </w:pPr>
      <w:r w:rsidRPr="00135F84">
        <w:rPr>
          <w:rFonts w:ascii="PT Sans" w:eastAsia="Times New Roman" w:hAnsi="PT Sans" w:cs="Times New Roman"/>
          <w:color w:val="3D3D3D"/>
          <w:sz w:val="32"/>
          <w:szCs w:val="32"/>
          <w:lang w:eastAsia="ru-RU"/>
        </w:rPr>
        <w:br w:type="textWrapping" w:clear="all"/>
      </w:r>
    </w:p>
    <w:p w:rsidR="0086047F" w:rsidRDefault="0086047F"/>
    <w:sectPr w:rsidR="0086047F" w:rsidSect="00860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54E09"/>
    <w:multiLevelType w:val="multilevel"/>
    <w:tmpl w:val="95EA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02BA7"/>
    <w:multiLevelType w:val="multilevel"/>
    <w:tmpl w:val="C18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273C1"/>
    <w:multiLevelType w:val="multilevel"/>
    <w:tmpl w:val="ED96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12531"/>
    <w:rsid w:val="00135F84"/>
    <w:rsid w:val="00144B6C"/>
    <w:rsid w:val="007634DE"/>
    <w:rsid w:val="0086047F"/>
    <w:rsid w:val="00A12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47F"/>
  </w:style>
  <w:style w:type="paragraph" w:styleId="1">
    <w:name w:val="heading 1"/>
    <w:basedOn w:val="a"/>
    <w:link w:val="10"/>
    <w:uiPriority w:val="9"/>
    <w:qFormat/>
    <w:rsid w:val="00A125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5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12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35F84"/>
    <w:rPr>
      <w:i/>
      <w:iCs/>
    </w:rPr>
  </w:style>
  <w:style w:type="character" w:styleId="a5">
    <w:name w:val="Strong"/>
    <w:basedOn w:val="a0"/>
    <w:uiPriority w:val="22"/>
    <w:qFormat/>
    <w:rsid w:val="00135F84"/>
    <w:rPr>
      <w:b/>
      <w:bCs/>
    </w:rPr>
  </w:style>
</w:styles>
</file>

<file path=word/webSettings.xml><?xml version="1.0" encoding="utf-8"?>
<w:webSettings xmlns:r="http://schemas.openxmlformats.org/officeDocument/2006/relationships" xmlns:w="http://schemas.openxmlformats.org/wordprocessingml/2006/main">
  <w:divs>
    <w:div w:id="821701342">
      <w:bodyDiv w:val="1"/>
      <w:marLeft w:val="0"/>
      <w:marRight w:val="0"/>
      <w:marTop w:val="0"/>
      <w:marBottom w:val="0"/>
      <w:divBdr>
        <w:top w:val="none" w:sz="0" w:space="0" w:color="auto"/>
        <w:left w:val="none" w:sz="0" w:space="0" w:color="auto"/>
        <w:bottom w:val="none" w:sz="0" w:space="0" w:color="auto"/>
        <w:right w:val="none" w:sz="0" w:space="0" w:color="auto"/>
      </w:divBdr>
      <w:divsChild>
        <w:div w:id="1693338417">
          <w:marLeft w:val="0"/>
          <w:marRight w:val="0"/>
          <w:marTop w:val="0"/>
          <w:marBottom w:val="0"/>
          <w:divBdr>
            <w:top w:val="none" w:sz="0" w:space="0" w:color="auto"/>
            <w:left w:val="none" w:sz="0" w:space="0" w:color="auto"/>
            <w:bottom w:val="none" w:sz="0" w:space="0" w:color="auto"/>
            <w:right w:val="none" w:sz="0" w:space="0" w:color="auto"/>
          </w:divBdr>
        </w:div>
      </w:divsChild>
    </w:div>
    <w:div w:id="18803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mola.kz/Content/Instructions/%d0%9f%d0%b5%d1%80%d0%b5%d1%87%d0%b5%d0%bd%d1%8c%20%D0%BD%D0%B5%D0%BE%D0%B1%D1%85%D0%BE%D0%B4%D0%B8%D0%BC%D1%8B%D1%85%20%D1%82%D0%B5%D1%85%D0%BD%D0%B8%D1%87%D0%B5%D1%81%D0%BA%D0%B8%D1%85%20%D0%B8%D0%BD%D1%81%D1%82%D1%80%D1%83%D0%BC%D0%B5%D0%BD%D1%82%D0%BE%D0%B2%20%D0%B4%D0%BB%D1%8F%20%D1%80%D0%B0%D0%B1%D0%BE%D1%82%D1%8B%20%D0%B2%20%D0%9F%D0%BE%D0%B4%D1%81%D0%B8%D1%81%D1%82%D0%B5%D0%BC%D0%B5-ru.pdf" TargetMode="External"/><Relationship Id="rId5" Type="http://schemas.openxmlformats.org/officeDocument/2006/relationships/hyperlink" Target="https://pki.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2025-07-01T09:44:00Z</dcterms:created>
  <dcterms:modified xsi:type="dcterms:W3CDTF">2025-07-01T10:20:00Z</dcterms:modified>
</cp:coreProperties>
</file>